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8C" w:rsidRDefault="005E2947" w:rsidP="00CA608C">
      <w:pPr>
        <w:jc w:val="center"/>
        <w:rPr>
          <w:b/>
          <w:sz w:val="32"/>
          <w:szCs w:val="32"/>
        </w:rPr>
      </w:pPr>
      <w:r>
        <w:rPr>
          <w:b/>
          <w:noProof/>
          <w:sz w:val="32"/>
          <w:szCs w:val="32"/>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-600075</wp:posOffset>
            </wp:positionV>
            <wp:extent cx="409575" cy="552450"/>
            <wp:effectExtent l="19050" t="0" r="9525" b="0"/>
            <wp:wrapNone/>
            <wp:docPr id="6" name="Picture 1" descr="C:\Users\Becky\Pictures\ERF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y\Pictures\ERFD Logo.jpg"/>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anchor>
        </w:drawing>
      </w:r>
      <w:r w:rsidR="0084373F">
        <w:rPr>
          <w:b/>
          <w:sz w:val="32"/>
          <w:szCs w:val="32"/>
        </w:rPr>
        <w:t xml:space="preserve"> </w:t>
      </w:r>
      <w:r w:rsidR="00CA608C" w:rsidRPr="00AF0EE2">
        <w:rPr>
          <w:b/>
          <w:sz w:val="32"/>
          <w:szCs w:val="32"/>
        </w:rPr>
        <w:t xml:space="preserve">Elk River </w:t>
      </w:r>
      <w:r w:rsidR="00CA608C">
        <w:rPr>
          <w:b/>
          <w:sz w:val="32"/>
          <w:szCs w:val="32"/>
        </w:rPr>
        <w:t>Fire Department Building Committee</w:t>
      </w:r>
    </w:p>
    <w:p w:rsidR="00CA608C" w:rsidRDefault="005E2947" w:rsidP="00CA608C">
      <w:pPr>
        <w:jc w:val="center"/>
        <w:rPr>
          <w:b/>
          <w:sz w:val="32"/>
          <w:szCs w:val="32"/>
        </w:rPr>
      </w:pPr>
      <w:r>
        <w:rPr>
          <w:noProof/>
          <w:kern w:val="0"/>
          <w:sz w:val="24"/>
          <w:szCs w:val="24"/>
        </w:rPr>
        <w:drawing>
          <wp:anchor distT="36576" distB="36576" distL="36576" distR="36576" simplePos="0" relativeHeight="251658240" behindDoc="0" locked="0" layoutInCell="1" allowOverlap="1">
            <wp:simplePos x="0" y="0"/>
            <wp:positionH relativeFrom="column">
              <wp:posOffset>6858000</wp:posOffset>
            </wp:positionH>
            <wp:positionV relativeFrom="paragraph">
              <wp:posOffset>2514600</wp:posOffset>
            </wp:positionV>
            <wp:extent cx="414655" cy="571500"/>
            <wp:effectExtent l="19050" t="0" r="4445" b="0"/>
            <wp:wrapNone/>
            <wp:docPr id="2" name="Picture 2" descr="ERF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FD Logo"/>
                    <pic:cNvPicPr>
                      <a:picLocks noChangeAspect="1" noChangeArrowheads="1"/>
                    </pic:cNvPicPr>
                  </pic:nvPicPr>
                  <pic:blipFill>
                    <a:blip r:embed="rId8" cstate="print"/>
                    <a:srcRect/>
                    <a:stretch>
                      <a:fillRect/>
                    </a:stretch>
                  </pic:blipFill>
                  <pic:spPr bwMode="auto">
                    <a:xfrm>
                      <a:off x="0" y="0"/>
                      <a:ext cx="414655" cy="571500"/>
                    </a:xfrm>
                    <a:prstGeom prst="rect">
                      <a:avLst/>
                    </a:prstGeom>
                    <a:noFill/>
                    <a:ln w="9525" algn="in">
                      <a:noFill/>
                      <a:miter lim="800000"/>
                      <a:headEnd/>
                      <a:tailEnd/>
                    </a:ln>
                    <a:effectLst/>
                  </pic:spPr>
                </pic:pic>
              </a:graphicData>
            </a:graphic>
          </wp:anchor>
        </w:drawing>
      </w:r>
      <w:r w:rsidR="00B156E3">
        <w:rPr>
          <w:b/>
          <w:sz w:val="32"/>
          <w:szCs w:val="32"/>
        </w:rPr>
        <w:t xml:space="preserve">Wednesday, </w:t>
      </w:r>
      <w:r w:rsidR="00B20EE1">
        <w:rPr>
          <w:b/>
          <w:sz w:val="32"/>
          <w:szCs w:val="32"/>
        </w:rPr>
        <w:t>March 11</w:t>
      </w:r>
      <w:r w:rsidR="00C74E01">
        <w:rPr>
          <w:b/>
          <w:sz w:val="32"/>
          <w:szCs w:val="32"/>
        </w:rPr>
        <w:t>, 2020</w:t>
      </w:r>
    </w:p>
    <w:p w:rsidR="00CA608C" w:rsidRDefault="005E2947" w:rsidP="00CA608C">
      <w:pPr>
        <w:jc w:val="center"/>
        <w:rPr>
          <w:b/>
          <w:sz w:val="32"/>
          <w:szCs w:val="32"/>
        </w:rPr>
      </w:pPr>
      <w:r>
        <w:rPr>
          <w:b/>
          <w:sz w:val="32"/>
          <w:szCs w:val="32"/>
        </w:rPr>
        <w:t>1</w:t>
      </w:r>
      <w:r w:rsidR="00EB1C8F">
        <w:rPr>
          <w:b/>
          <w:sz w:val="32"/>
          <w:szCs w:val="32"/>
        </w:rPr>
        <w:t>1</w:t>
      </w:r>
      <w:r w:rsidR="0022225B">
        <w:rPr>
          <w:b/>
          <w:sz w:val="32"/>
          <w:szCs w:val="32"/>
        </w:rPr>
        <w:t>:0</w:t>
      </w:r>
      <w:r w:rsidR="00EB1C8F">
        <w:rPr>
          <w:b/>
          <w:sz w:val="32"/>
          <w:szCs w:val="32"/>
        </w:rPr>
        <w:t>0 a</w:t>
      </w:r>
      <w:r w:rsidR="00D637C6">
        <w:rPr>
          <w:b/>
          <w:sz w:val="32"/>
          <w:szCs w:val="32"/>
        </w:rPr>
        <w:t>.m.</w:t>
      </w:r>
      <w:r w:rsidRPr="005E2947">
        <w:rPr>
          <w:b/>
          <w:noProof/>
          <w:sz w:val="32"/>
          <w:szCs w:val="32"/>
        </w:rPr>
        <w:t xml:space="preserve"> </w:t>
      </w:r>
    </w:p>
    <w:p w:rsidR="00CA608C" w:rsidRPr="004635E9" w:rsidRDefault="004635E9" w:rsidP="00CA608C">
      <w:pPr>
        <w:jc w:val="center"/>
        <w:rPr>
          <w:b/>
          <w:sz w:val="28"/>
          <w:szCs w:val="28"/>
        </w:rPr>
      </w:pPr>
      <w:r w:rsidRPr="004635E9">
        <w:rPr>
          <w:b/>
          <w:sz w:val="28"/>
          <w:szCs w:val="28"/>
        </w:rPr>
        <w:t xml:space="preserve">Andrew Bloom Community Center, </w:t>
      </w:r>
      <w:r w:rsidR="005E2947" w:rsidRPr="004635E9">
        <w:rPr>
          <w:b/>
          <w:sz w:val="28"/>
          <w:szCs w:val="28"/>
        </w:rPr>
        <w:t>112 South 2</w:t>
      </w:r>
      <w:r w:rsidR="005E2947" w:rsidRPr="004635E9">
        <w:rPr>
          <w:b/>
          <w:sz w:val="28"/>
          <w:szCs w:val="28"/>
          <w:vertAlign w:val="superscript"/>
        </w:rPr>
        <w:t>nd</w:t>
      </w:r>
      <w:r w:rsidR="005E2947" w:rsidRPr="004635E9">
        <w:rPr>
          <w:b/>
          <w:sz w:val="28"/>
          <w:szCs w:val="28"/>
        </w:rPr>
        <w:t xml:space="preserve"> Street</w:t>
      </w:r>
      <w:r w:rsidR="00DB40F2" w:rsidRPr="004635E9">
        <w:rPr>
          <w:b/>
          <w:sz w:val="28"/>
          <w:szCs w:val="28"/>
        </w:rPr>
        <w:t>, Elk River, Idaho</w:t>
      </w:r>
      <w:r w:rsidR="005E2947" w:rsidRPr="004635E9">
        <w:rPr>
          <w:noProof/>
          <w:kern w:val="0"/>
          <w:sz w:val="28"/>
          <w:szCs w:val="28"/>
        </w:rPr>
        <w:drawing>
          <wp:anchor distT="36576" distB="36576" distL="36576" distR="36576" simplePos="0" relativeHeight="251662336" behindDoc="0" locked="0" layoutInCell="1" allowOverlap="1">
            <wp:simplePos x="0" y="0"/>
            <wp:positionH relativeFrom="column">
              <wp:posOffset>6858000</wp:posOffset>
            </wp:positionH>
            <wp:positionV relativeFrom="paragraph">
              <wp:posOffset>2514600</wp:posOffset>
            </wp:positionV>
            <wp:extent cx="414655" cy="571500"/>
            <wp:effectExtent l="19050" t="0" r="4445" b="0"/>
            <wp:wrapNone/>
            <wp:docPr id="4" name="Picture 4" descr="ERF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FD Logo"/>
                    <pic:cNvPicPr>
                      <a:picLocks noChangeAspect="1" noChangeArrowheads="1"/>
                    </pic:cNvPicPr>
                  </pic:nvPicPr>
                  <pic:blipFill>
                    <a:blip r:embed="rId8" cstate="print"/>
                    <a:srcRect/>
                    <a:stretch>
                      <a:fillRect/>
                    </a:stretch>
                  </pic:blipFill>
                  <pic:spPr bwMode="auto">
                    <a:xfrm>
                      <a:off x="0" y="0"/>
                      <a:ext cx="414655" cy="571500"/>
                    </a:xfrm>
                    <a:prstGeom prst="rect">
                      <a:avLst/>
                    </a:prstGeom>
                    <a:noFill/>
                    <a:ln w="9525" algn="in">
                      <a:noFill/>
                      <a:miter lim="800000"/>
                      <a:headEnd/>
                      <a:tailEnd/>
                    </a:ln>
                    <a:effectLst/>
                  </pic:spPr>
                </pic:pic>
              </a:graphicData>
            </a:graphic>
          </wp:anchor>
        </w:drawing>
      </w:r>
      <w:r w:rsidR="005E2947" w:rsidRPr="004635E9">
        <w:rPr>
          <w:noProof/>
          <w:kern w:val="0"/>
          <w:sz w:val="28"/>
          <w:szCs w:val="28"/>
        </w:rPr>
        <w:drawing>
          <wp:anchor distT="36576" distB="36576" distL="36576" distR="36576" simplePos="0" relativeHeight="251660288" behindDoc="0" locked="0" layoutInCell="1" allowOverlap="1">
            <wp:simplePos x="0" y="0"/>
            <wp:positionH relativeFrom="column">
              <wp:posOffset>6858000</wp:posOffset>
            </wp:positionH>
            <wp:positionV relativeFrom="paragraph">
              <wp:posOffset>2514600</wp:posOffset>
            </wp:positionV>
            <wp:extent cx="414655" cy="571500"/>
            <wp:effectExtent l="19050" t="0" r="4445" b="0"/>
            <wp:wrapNone/>
            <wp:docPr id="3" name="Picture 3" descr="ERF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FD Logo"/>
                    <pic:cNvPicPr>
                      <a:picLocks noChangeAspect="1" noChangeArrowheads="1"/>
                    </pic:cNvPicPr>
                  </pic:nvPicPr>
                  <pic:blipFill>
                    <a:blip r:embed="rId8" cstate="print"/>
                    <a:srcRect/>
                    <a:stretch>
                      <a:fillRect/>
                    </a:stretch>
                  </pic:blipFill>
                  <pic:spPr bwMode="auto">
                    <a:xfrm>
                      <a:off x="0" y="0"/>
                      <a:ext cx="414655" cy="571500"/>
                    </a:xfrm>
                    <a:prstGeom prst="rect">
                      <a:avLst/>
                    </a:prstGeom>
                    <a:noFill/>
                    <a:ln w="9525" algn="in">
                      <a:noFill/>
                      <a:miter lim="800000"/>
                      <a:headEnd/>
                      <a:tailEnd/>
                    </a:ln>
                    <a:effectLst/>
                  </pic:spPr>
                </pic:pic>
              </a:graphicData>
            </a:graphic>
          </wp:anchor>
        </w:drawing>
      </w:r>
    </w:p>
    <w:p w:rsidR="00CA608C" w:rsidRDefault="00CA608C" w:rsidP="00CA608C">
      <w:pPr>
        <w:jc w:val="center"/>
        <w:rPr>
          <w:b/>
          <w:sz w:val="32"/>
          <w:szCs w:val="32"/>
        </w:rPr>
      </w:pPr>
    </w:p>
    <w:p w:rsidR="00AF0EE2" w:rsidRDefault="00CA608C" w:rsidP="005E2947">
      <w:pPr>
        <w:ind w:left="360"/>
        <w:rPr>
          <w:bCs/>
          <w:sz w:val="28"/>
          <w:szCs w:val="28"/>
        </w:rPr>
      </w:pPr>
      <w:r w:rsidRPr="00DE6EBA">
        <w:rPr>
          <w:b/>
          <w:bCs/>
          <w:sz w:val="28"/>
          <w:szCs w:val="28"/>
          <w:u w:val="single"/>
        </w:rPr>
        <w:t>AGENDA</w:t>
      </w:r>
    </w:p>
    <w:p w:rsidR="005E2947" w:rsidRPr="0051276E" w:rsidRDefault="005E2947" w:rsidP="005E2947">
      <w:pPr>
        <w:pStyle w:val="ListParagraph"/>
        <w:numPr>
          <w:ilvl w:val="0"/>
          <w:numId w:val="6"/>
        </w:numPr>
        <w:rPr>
          <w:bCs/>
          <w:sz w:val="28"/>
          <w:szCs w:val="28"/>
        </w:rPr>
      </w:pPr>
      <w:r w:rsidRPr="0051276E">
        <w:rPr>
          <w:bCs/>
          <w:sz w:val="28"/>
          <w:szCs w:val="28"/>
        </w:rPr>
        <w:t>Call to order</w:t>
      </w:r>
    </w:p>
    <w:p w:rsidR="005E2947" w:rsidRPr="0051276E" w:rsidRDefault="005E2947" w:rsidP="005E2947">
      <w:pPr>
        <w:pStyle w:val="ListParagraph"/>
        <w:numPr>
          <w:ilvl w:val="0"/>
          <w:numId w:val="6"/>
        </w:numPr>
        <w:rPr>
          <w:bCs/>
          <w:sz w:val="28"/>
          <w:szCs w:val="28"/>
        </w:rPr>
      </w:pPr>
      <w:r w:rsidRPr="0051276E">
        <w:rPr>
          <w:bCs/>
          <w:sz w:val="28"/>
          <w:szCs w:val="28"/>
        </w:rPr>
        <w:t>Pledge of Allegiance</w:t>
      </w:r>
    </w:p>
    <w:p w:rsidR="005E2947" w:rsidRPr="0051276E" w:rsidRDefault="005E2947" w:rsidP="005E2947">
      <w:pPr>
        <w:pStyle w:val="ListParagraph"/>
        <w:numPr>
          <w:ilvl w:val="0"/>
          <w:numId w:val="6"/>
        </w:numPr>
        <w:rPr>
          <w:bCs/>
          <w:sz w:val="28"/>
          <w:szCs w:val="28"/>
        </w:rPr>
      </w:pPr>
      <w:r w:rsidRPr="0051276E">
        <w:rPr>
          <w:bCs/>
          <w:sz w:val="28"/>
          <w:szCs w:val="28"/>
        </w:rPr>
        <w:t>Visitors</w:t>
      </w:r>
    </w:p>
    <w:p w:rsidR="00BC3DED" w:rsidRPr="00BC3DED" w:rsidRDefault="00BC3DED" w:rsidP="00BC3DED">
      <w:pPr>
        <w:rPr>
          <w:sz w:val="28"/>
          <w:szCs w:val="28"/>
        </w:rPr>
      </w:pPr>
      <w:r>
        <w:rPr>
          <w:bCs/>
          <w:sz w:val="28"/>
          <w:szCs w:val="28"/>
        </w:rPr>
        <w:tab/>
      </w:r>
      <w:r w:rsidR="006B6A14">
        <w:rPr>
          <w:bCs/>
          <w:sz w:val="28"/>
          <w:szCs w:val="28"/>
        </w:rPr>
        <w:t>4</w:t>
      </w:r>
      <w:r w:rsidR="006B6A14" w:rsidRPr="00BC3DED">
        <w:rPr>
          <w:bCs/>
          <w:sz w:val="28"/>
          <w:szCs w:val="28"/>
        </w:rPr>
        <w:t xml:space="preserve">.  </w:t>
      </w:r>
      <w:r w:rsidRPr="00BC3DED">
        <w:rPr>
          <w:sz w:val="28"/>
          <w:szCs w:val="28"/>
        </w:rPr>
        <w:t>Gravel update</w:t>
      </w:r>
    </w:p>
    <w:p w:rsidR="00BC3DED" w:rsidRPr="00BC3DED" w:rsidRDefault="00BC3DED" w:rsidP="00BC3DED">
      <w:pPr>
        <w:rPr>
          <w:sz w:val="28"/>
          <w:szCs w:val="28"/>
        </w:rPr>
      </w:pPr>
      <w:r>
        <w:rPr>
          <w:sz w:val="28"/>
          <w:szCs w:val="28"/>
        </w:rPr>
        <w:tab/>
        <w:t xml:space="preserve">5.  </w:t>
      </w:r>
      <w:r w:rsidRPr="00BC3DED">
        <w:rPr>
          <w:sz w:val="28"/>
          <w:szCs w:val="28"/>
        </w:rPr>
        <w:t>Plumbing update</w:t>
      </w:r>
    </w:p>
    <w:p w:rsidR="00BC3DED" w:rsidRPr="00B57A03" w:rsidRDefault="00B57A03" w:rsidP="00BC3DED">
      <w:pPr>
        <w:rPr>
          <w:b/>
          <w:i/>
          <w:sz w:val="28"/>
          <w:szCs w:val="28"/>
          <w:u w:val="single"/>
        </w:rPr>
      </w:pPr>
      <w:r>
        <w:rPr>
          <w:sz w:val="28"/>
          <w:szCs w:val="28"/>
        </w:rPr>
        <w:tab/>
        <w:t>6.  F</w:t>
      </w:r>
      <w:r w:rsidR="00BC3DED" w:rsidRPr="00BC3DED">
        <w:rPr>
          <w:sz w:val="28"/>
          <w:szCs w:val="28"/>
        </w:rPr>
        <w:t>uture dig work</w:t>
      </w:r>
      <w:r>
        <w:rPr>
          <w:sz w:val="28"/>
          <w:szCs w:val="28"/>
        </w:rPr>
        <w:t xml:space="preserve"> </w:t>
      </w:r>
      <w:r>
        <w:rPr>
          <w:b/>
          <w:i/>
          <w:sz w:val="28"/>
          <w:szCs w:val="28"/>
          <w:u w:val="single"/>
        </w:rPr>
        <w:t>ACTION ITEM</w:t>
      </w:r>
    </w:p>
    <w:p w:rsidR="00BC3DED" w:rsidRPr="00BC3DED" w:rsidRDefault="00BC3DED" w:rsidP="00BC3DED">
      <w:pPr>
        <w:rPr>
          <w:sz w:val="28"/>
          <w:szCs w:val="28"/>
        </w:rPr>
      </w:pPr>
      <w:r>
        <w:rPr>
          <w:sz w:val="28"/>
          <w:szCs w:val="28"/>
        </w:rPr>
        <w:tab/>
        <w:t xml:space="preserve">7.  </w:t>
      </w:r>
      <w:r w:rsidRPr="00BC3DED">
        <w:rPr>
          <w:sz w:val="28"/>
          <w:szCs w:val="28"/>
        </w:rPr>
        <w:t>Concrete bid status </w:t>
      </w:r>
    </w:p>
    <w:p w:rsidR="00BC3DED" w:rsidRDefault="00BC3DED" w:rsidP="00BC3DED">
      <w:pPr>
        <w:rPr>
          <w:sz w:val="28"/>
          <w:szCs w:val="28"/>
        </w:rPr>
      </w:pPr>
      <w:r>
        <w:rPr>
          <w:sz w:val="28"/>
          <w:szCs w:val="28"/>
        </w:rPr>
        <w:tab/>
        <w:t xml:space="preserve">8.  </w:t>
      </w:r>
      <w:r w:rsidRPr="00BC3DED">
        <w:rPr>
          <w:sz w:val="28"/>
          <w:szCs w:val="28"/>
        </w:rPr>
        <w:t>Current fund status </w:t>
      </w:r>
    </w:p>
    <w:p w:rsidR="00F11FD7" w:rsidRPr="00BC3DED" w:rsidRDefault="00F11FD7" w:rsidP="00BC3DED">
      <w:pPr>
        <w:rPr>
          <w:sz w:val="28"/>
          <w:szCs w:val="28"/>
        </w:rPr>
      </w:pPr>
      <w:r>
        <w:rPr>
          <w:sz w:val="28"/>
          <w:szCs w:val="28"/>
        </w:rPr>
        <w:tab/>
        <w:t>9.  Roundtable discussion</w:t>
      </w:r>
    </w:p>
    <w:p w:rsidR="004635E9" w:rsidRDefault="004635E9" w:rsidP="00583EDF">
      <w:pPr>
        <w:pStyle w:val="ListParagraph"/>
        <w:rPr>
          <w:b/>
          <w:bCs/>
          <w:i/>
          <w:sz w:val="28"/>
          <w:szCs w:val="28"/>
          <w:u w:val="single"/>
        </w:rPr>
      </w:pPr>
    </w:p>
    <w:p w:rsidR="003044BD" w:rsidRPr="0051276E" w:rsidRDefault="003044BD" w:rsidP="00583EDF">
      <w:pPr>
        <w:pStyle w:val="ListParagraph"/>
        <w:rPr>
          <w:b/>
          <w:bCs/>
          <w:sz w:val="28"/>
          <w:szCs w:val="28"/>
          <w:u w:val="single"/>
        </w:rPr>
      </w:pPr>
      <w:r w:rsidRPr="0051276E">
        <w:rPr>
          <w:b/>
          <w:bCs/>
          <w:sz w:val="28"/>
          <w:szCs w:val="28"/>
        </w:rPr>
        <w:t>Adjourn</w:t>
      </w:r>
      <w:r w:rsidR="00194B4C">
        <w:rPr>
          <w:b/>
          <w:bCs/>
          <w:sz w:val="28"/>
          <w:szCs w:val="28"/>
        </w:rPr>
        <w:t xml:space="preserve"> </w:t>
      </w:r>
      <w:r w:rsidR="00F87C0E">
        <w:rPr>
          <w:b/>
          <w:bCs/>
          <w:sz w:val="28"/>
          <w:szCs w:val="28"/>
        </w:rPr>
        <w:t xml:space="preserve"> </w:t>
      </w:r>
    </w:p>
    <w:sectPr w:rsidR="003044BD" w:rsidRPr="0051276E" w:rsidSect="0045635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74C" w:rsidRDefault="00BD374C" w:rsidP="003C1132">
      <w:r>
        <w:separator/>
      </w:r>
    </w:p>
  </w:endnote>
  <w:endnote w:type="continuationSeparator" w:id="0">
    <w:p w:rsidR="00BD374C" w:rsidRDefault="00BD374C" w:rsidP="003C1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C5" w:rsidRPr="005A53CF" w:rsidRDefault="002C3EC5" w:rsidP="002C3EC5">
    <w:pPr>
      <w:pStyle w:val="Footer"/>
      <w:jc w:val="center"/>
      <w:rPr>
        <w:b/>
        <w:sz w:val="16"/>
        <w:szCs w:val="16"/>
      </w:rPr>
    </w:pPr>
    <w:r w:rsidRPr="005A53CF">
      <w:rPr>
        <w:b/>
        <w:sz w:val="16"/>
        <w:szCs w:val="16"/>
      </w:rPr>
      <w:t>City Hall is accessible to persons with disabilities.  Any person needing accommodations to participate in the above noticed meeting should contact the City Clerk’s office at 112 South Second Street or 826-3209 at least 2 business days prior to the meeting.</w:t>
    </w:r>
  </w:p>
  <w:p w:rsidR="002C3EC5" w:rsidRDefault="002C3EC5">
    <w:pPr>
      <w:pStyle w:val="Footer"/>
    </w:pPr>
  </w:p>
  <w:p w:rsidR="003C1132" w:rsidRDefault="003C1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74C" w:rsidRDefault="00BD374C" w:rsidP="003C1132">
      <w:r>
        <w:separator/>
      </w:r>
    </w:p>
  </w:footnote>
  <w:footnote w:type="continuationSeparator" w:id="0">
    <w:p w:rsidR="00BD374C" w:rsidRDefault="00BD374C" w:rsidP="003C1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AF7"/>
    <w:multiLevelType w:val="hybridMultilevel"/>
    <w:tmpl w:val="8FCAA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796A08"/>
    <w:multiLevelType w:val="hybridMultilevel"/>
    <w:tmpl w:val="8774D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E43A39"/>
    <w:multiLevelType w:val="hybridMultilevel"/>
    <w:tmpl w:val="B1A6C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465094"/>
    <w:multiLevelType w:val="hybridMultilevel"/>
    <w:tmpl w:val="14241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734B62"/>
    <w:multiLevelType w:val="hybridMultilevel"/>
    <w:tmpl w:val="5DBEAB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3C90512"/>
    <w:multiLevelType w:val="hybridMultilevel"/>
    <w:tmpl w:val="68F61D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9A29B7"/>
    <w:multiLevelType w:val="hybridMultilevel"/>
    <w:tmpl w:val="FC444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6B746E"/>
    <w:multiLevelType w:val="hybridMultilevel"/>
    <w:tmpl w:val="EDDE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67103"/>
    <w:multiLevelType w:val="hybridMultilevel"/>
    <w:tmpl w:val="7F8CB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9029CB"/>
    <w:multiLevelType w:val="hybridMultilevel"/>
    <w:tmpl w:val="068C98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8"/>
  </w:num>
  <w:num w:numId="5">
    <w:abstractNumId w:val="9"/>
  </w:num>
  <w:num w:numId="6">
    <w:abstractNumId w:val="1"/>
  </w:num>
  <w:num w:numId="7">
    <w:abstractNumId w:val="6"/>
  </w:num>
  <w:num w:numId="8">
    <w:abstractNumId w:val="2"/>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9090"/>
  </w:hdrShapeDefaults>
  <w:footnotePr>
    <w:footnote w:id="-1"/>
    <w:footnote w:id="0"/>
  </w:footnotePr>
  <w:endnotePr>
    <w:endnote w:id="-1"/>
    <w:endnote w:id="0"/>
  </w:endnotePr>
  <w:compat/>
  <w:rsids>
    <w:rsidRoot w:val="00AF0EE2"/>
    <w:rsid w:val="00044F09"/>
    <w:rsid w:val="00056C3C"/>
    <w:rsid w:val="00064145"/>
    <w:rsid w:val="000D5D5E"/>
    <w:rsid w:val="00100E16"/>
    <w:rsid w:val="00122FB4"/>
    <w:rsid w:val="00156592"/>
    <w:rsid w:val="00183155"/>
    <w:rsid w:val="00194B4C"/>
    <w:rsid w:val="001B6B13"/>
    <w:rsid w:val="001D6CDB"/>
    <w:rsid w:val="00221516"/>
    <w:rsid w:val="0022225B"/>
    <w:rsid w:val="002B3D19"/>
    <w:rsid w:val="002C10B1"/>
    <w:rsid w:val="002C3EC5"/>
    <w:rsid w:val="002F2A31"/>
    <w:rsid w:val="003044BD"/>
    <w:rsid w:val="003145F8"/>
    <w:rsid w:val="003603F8"/>
    <w:rsid w:val="003C1132"/>
    <w:rsid w:val="003F23F5"/>
    <w:rsid w:val="00407A3D"/>
    <w:rsid w:val="00456358"/>
    <w:rsid w:val="004635E9"/>
    <w:rsid w:val="004D5FCC"/>
    <w:rsid w:val="004F1D87"/>
    <w:rsid w:val="004F379F"/>
    <w:rsid w:val="004F57EB"/>
    <w:rsid w:val="00501102"/>
    <w:rsid w:val="00501BD4"/>
    <w:rsid w:val="0051276E"/>
    <w:rsid w:val="00525274"/>
    <w:rsid w:val="005304BC"/>
    <w:rsid w:val="00563918"/>
    <w:rsid w:val="00565D92"/>
    <w:rsid w:val="00580F85"/>
    <w:rsid w:val="00583EDF"/>
    <w:rsid w:val="00597FAD"/>
    <w:rsid w:val="005A63C2"/>
    <w:rsid w:val="005C567E"/>
    <w:rsid w:val="005E2947"/>
    <w:rsid w:val="00624917"/>
    <w:rsid w:val="00635280"/>
    <w:rsid w:val="006734EF"/>
    <w:rsid w:val="00690469"/>
    <w:rsid w:val="006B6A14"/>
    <w:rsid w:val="006E687F"/>
    <w:rsid w:val="00716961"/>
    <w:rsid w:val="00744F20"/>
    <w:rsid w:val="00776E01"/>
    <w:rsid w:val="007936F1"/>
    <w:rsid w:val="00794DAD"/>
    <w:rsid w:val="0079656D"/>
    <w:rsid w:val="00830B0C"/>
    <w:rsid w:val="0084373F"/>
    <w:rsid w:val="00860A6E"/>
    <w:rsid w:val="00872B5A"/>
    <w:rsid w:val="008A217B"/>
    <w:rsid w:val="008A2575"/>
    <w:rsid w:val="008C24A8"/>
    <w:rsid w:val="008E29EC"/>
    <w:rsid w:val="008E73FD"/>
    <w:rsid w:val="00907008"/>
    <w:rsid w:val="00913035"/>
    <w:rsid w:val="00926211"/>
    <w:rsid w:val="009667C0"/>
    <w:rsid w:val="00995949"/>
    <w:rsid w:val="009C7473"/>
    <w:rsid w:val="009E22D7"/>
    <w:rsid w:val="009E4174"/>
    <w:rsid w:val="00A032B9"/>
    <w:rsid w:val="00A20708"/>
    <w:rsid w:val="00A2384F"/>
    <w:rsid w:val="00A247BD"/>
    <w:rsid w:val="00A50B16"/>
    <w:rsid w:val="00A52A44"/>
    <w:rsid w:val="00A610AD"/>
    <w:rsid w:val="00A625FA"/>
    <w:rsid w:val="00AE2021"/>
    <w:rsid w:val="00AF0EE2"/>
    <w:rsid w:val="00AF4F7B"/>
    <w:rsid w:val="00B06758"/>
    <w:rsid w:val="00B13BF8"/>
    <w:rsid w:val="00B156E3"/>
    <w:rsid w:val="00B164F0"/>
    <w:rsid w:val="00B20EE1"/>
    <w:rsid w:val="00B44643"/>
    <w:rsid w:val="00B57A03"/>
    <w:rsid w:val="00BC3DED"/>
    <w:rsid w:val="00BD374C"/>
    <w:rsid w:val="00C2093A"/>
    <w:rsid w:val="00C27F05"/>
    <w:rsid w:val="00C330C7"/>
    <w:rsid w:val="00C74E01"/>
    <w:rsid w:val="00C80626"/>
    <w:rsid w:val="00C8759A"/>
    <w:rsid w:val="00CA608C"/>
    <w:rsid w:val="00CB0E97"/>
    <w:rsid w:val="00D02A07"/>
    <w:rsid w:val="00D637C6"/>
    <w:rsid w:val="00DA2C82"/>
    <w:rsid w:val="00DB4028"/>
    <w:rsid w:val="00DB40F2"/>
    <w:rsid w:val="00DC2E2C"/>
    <w:rsid w:val="00DE6EBA"/>
    <w:rsid w:val="00E1257E"/>
    <w:rsid w:val="00E234CB"/>
    <w:rsid w:val="00E83115"/>
    <w:rsid w:val="00EA4996"/>
    <w:rsid w:val="00EA7626"/>
    <w:rsid w:val="00EB1C8F"/>
    <w:rsid w:val="00EF1D8C"/>
    <w:rsid w:val="00F00235"/>
    <w:rsid w:val="00F03D62"/>
    <w:rsid w:val="00F10B5A"/>
    <w:rsid w:val="00F11FD7"/>
    <w:rsid w:val="00F20714"/>
    <w:rsid w:val="00F239C2"/>
    <w:rsid w:val="00F34207"/>
    <w:rsid w:val="00F370BE"/>
    <w:rsid w:val="00F46DCD"/>
    <w:rsid w:val="00F54153"/>
    <w:rsid w:val="00F671E5"/>
    <w:rsid w:val="00F87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8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E2"/>
    <w:pPr>
      <w:ind w:left="720"/>
      <w:contextualSpacing/>
    </w:pPr>
  </w:style>
  <w:style w:type="paragraph" w:styleId="Header">
    <w:name w:val="header"/>
    <w:basedOn w:val="Normal"/>
    <w:link w:val="HeaderChar"/>
    <w:uiPriority w:val="99"/>
    <w:semiHidden/>
    <w:unhideWhenUsed/>
    <w:rsid w:val="003C1132"/>
    <w:pPr>
      <w:tabs>
        <w:tab w:val="center" w:pos="4680"/>
        <w:tab w:val="right" w:pos="9360"/>
      </w:tabs>
    </w:pPr>
  </w:style>
  <w:style w:type="character" w:customStyle="1" w:styleId="HeaderChar">
    <w:name w:val="Header Char"/>
    <w:basedOn w:val="DefaultParagraphFont"/>
    <w:link w:val="Header"/>
    <w:uiPriority w:val="99"/>
    <w:semiHidden/>
    <w:rsid w:val="003C1132"/>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3C1132"/>
    <w:pPr>
      <w:tabs>
        <w:tab w:val="center" w:pos="4680"/>
        <w:tab w:val="right" w:pos="9360"/>
      </w:tabs>
    </w:pPr>
  </w:style>
  <w:style w:type="character" w:customStyle="1" w:styleId="FooterChar">
    <w:name w:val="Footer Char"/>
    <w:basedOn w:val="DefaultParagraphFont"/>
    <w:link w:val="Footer"/>
    <w:uiPriority w:val="99"/>
    <w:rsid w:val="003C1132"/>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5E2947"/>
    <w:rPr>
      <w:rFonts w:ascii="Tahoma" w:hAnsi="Tahoma" w:cs="Tahoma"/>
      <w:sz w:val="16"/>
      <w:szCs w:val="16"/>
    </w:rPr>
  </w:style>
  <w:style w:type="character" w:customStyle="1" w:styleId="BalloonTextChar">
    <w:name w:val="Balloon Text Char"/>
    <w:basedOn w:val="DefaultParagraphFont"/>
    <w:link w:val="BalloonText"/>
    <w:uiPriority w:val="99"/>
    <w:semiHidden/>
    <w:rsid w:val="005E2947"/>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divs>
    <w:div w:id="252127317">
      <w:bodyDiv w:val="1"/>
      <w:marLeft w:val="0"/>
      <w:marRight w:val="0"/>
      <w:marTop w:val="0"/>
      <w:marBottom w:val="0"/>
      <w:divBdr>
        <w:top w:val="none" w:sz="0" w:space="0" w:color="auto"/>
        <w:left w:val="none" w:sz="0" w:space="0" w:color="auto"/>
        <w:bottom w:val="none" w:sz="0" w:space="0" w:color="auto"/>
        <w:right w:val="none" w:sz="0" w:space="0" w:color="auto"/>
      </w:divBdr>
    </w:div>
    <w:div w:id="9807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5</cp:revision>
  <cp:lastPrinted>2019-11-15T16:34:00Z</cp:lastPrinted>
  <dcterms:created xsi:type="dcterms:W3CDTF">2020-03-04T20:27:00Z</dcterms:created>
  <dcterms:modified xsi:type="dcterms:W3CDTF">2020-03-06T15:33:00Z</dcterms:modified>
</cp:coreProperties>
</file>